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3181" w:rsidRPr="00603181" w:rsidRDefault="00603181" w:rsidP="00603181">
      <w:pPr>
        <w:spacing w:line="288" w:lineRule="atLeast"/>
        <w:textAlignment w:val="baseline"/>
        <w:outlineLvl w:val="1"/>
        <w:rPr>
          <w:rFonts w:ascii="Minion Pro" w:eastAsia="Times New Roman" w:hAnsi="Minion Pro" w:cs="Times New Roman"/>
          <w:b/>
          <w:bCs/>
          <w:color w:val="3F7FC3"/>
          <w:sz w:val="33"/>
          <w:szCs w:val="33"/>
          <w:lang w:eastAsia="hr-HR"/>
        </w:rPr>
      </w:pPr>
      <w:r w:rsidRPr="00603181">
        <w:rPr>
          <w:rFonts w:ascii="Minion Pro" w:eastAsia="Times New Roman" w:hAnsi="Minion Pro" w:cs="Times New Roman"/>
          <w:b/>
          <w:bCs/>
          <w:color w:val="3F7FC3"/>
          <w:sz w:val="33"/>
          <w:szCs w:val="33"/>
          <w:lang w:eastAsia="hr-HR"/>
        </w:rPr>
        <w:t>Izmjene Kriterija za određivanje visine naknade stvarnih materijalnih troškova i troškova dostave informacije</w:t>
      </w:r>
      <w:r w:rsidR="00535256">
        <w:rPr>
          <w:rFonts w:ascii="Minion Pro" w:eastAsia="Times New Roman" w:hAnsi="Minion Pro" w:cs="Times New Roman"/>
          <w:b/>
          <w:bCs/>
          <w:color w:val="3F7FC3"/>
          <w:sz w:val="33"/>
          <w:szCs w:val="33"/>
          <w:lang w:eastAsia="hr-HR"/>
        </w:rPr>
        <w:t xml:space="preserve"> NN 141/22</w:t>
      </w:r>
    </w:p>
    <w:p w:rsidR="00603181" w:rsidRPr="00603181" w:rsidRDefault="00603181" w:rsidP="00603181">
      <w:pPr>
        <w:shd w:val="clear" w:color="auto" w:fill="FFFFFF"/>
        <w:spacing w:after="48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aps/>
          <w:color w:val="231F20"/>
          <w:sz w:val="36"/>
          <w:szCs w:val="36"/>
          <w:lang w:eastAsia="hr-HR"/>
        </w:rPr>
      </w:pPr>
      <w:r w:rsidRPr="00603181">
        <w:rPr>
          <w:rFonts w:ascii="Times New Roman" w:eastAsia="Times New Roman" w:hAnsi="Times New Roman" w:cs="Times New Roman"/>
          <w:b/>
          <w:bCs/>
          <w:caps/>
          <w:color w:val="231F20"/>
          <w:sz w:val="36"/>
          <w:szCs w:val="36"/>
          <w:lang w:eastAsia="hr-HR"/>
        </w:rPr>
        <w:t>POVJERENIK ZA INFORMIRANJE</w:t>
      </w:r>
    </w:p>
    <w:p w:rsidR="00603181" w:rsidRPr="00603181" w:rsidRDefault="00603181" w:rsidP="00603181">
      <w:pPr>
        <w:shd w:val="clear" w:color="auto" w:fill="FFFFFF"/>
        <w:spacing w:after="48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231F20"/>
          <w:lang w:eastAsia="hr-HR"/>
        </w:rPr>
      </w:pPr>
      <w:r w:rsidRPr="00603181">
        <w:rPr>
          <w:rFonts w:ascii="Times New Roman" w:eastAsia="Times New Roman" w:hAnsi="Times New Roman" w:cs="Times New Roman"/>
          <w:b/>
          <w:bCs/>
          <w:color w:val="231F20"/>
          <w:lang w:eastAsia="hr-HR"/>
        </w:rPr>
        <w:t>2149</w:t>
      </w:r>
    </w:p>
    <w:p w:rsidR="00603181" w:rsidRPr="00603181" w:rsidRDefault="00603181" w:rsidP="00603181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</w:pPr>
      <w:r w:rsidRPr="00603181"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  <w:t>Na temelju članka 19. stavka 3. Zakona o pravu na pristup informacijama (»Narodne novine« broj 25/13, 85/15 i 69/22), Povjerenik za informiranje 1. prosinca 2022. godine donosi</w:t>
      </w:r>
    </w:p>
    <w:p w:rsidR="00603181" w:rsidRPr="00603181" w:rsidRDefault="00603181" w:rsidP="00603181">
      <w:pPr>
        <w:shd w:val="clear" w:color="auto" w:fill="FFFFFF"/>
        <w:spacing w:before="153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31F20"/>
          <w:sz w:val="32"/>
          <w:szCs w:val="32"/>
          <w:lang w:eastAsia="hr-HR"/>
        </w:rPr>
      </w:pPr>
      <w:r w:rsidRPr="00603181">
        <w:rPr>
          <w:rFonts w:ascii="Times New Roman" w:eastAsia="Times New Roman" w:hAnsi="Times New Roman" w:cs="Times New Roman"/>
          <w:b/>
          <w:bCs/>
          <w:color w:val="231F20"/>
          <w:sz w:val="32"/>
          <w:szCs w:val="32"/>
          <w:lang w:eastAsia="hr-HR"/>
        </w:rPr>
        <w:t>IZMJENE KRITERIJA</w:t>
      </w:r>
    </w:p>
    <w:p w:rsidR="00603181" w:rsidRPr="00603181" w:rsidRDefault="00603181" w:rsidP="00603181">
      <w:pPr>
        <w:shd w:val="clear" w:color="auto" w:fill="FFFFFF"/>
        <w:spacing w:before="68" w:after="72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</w:pPr>
      <w:r w:rsidRPr="00603181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>ZA ODREĐIVANJE VISINE NAKNADE STVARNIH MATERIJALNIH TROŠKOVA I TROŠKOVA DOSTAVE INFORMACIJE</w:t>
      </w:r>
    </w:p>
    <w:p w:rsidR="00603181" w:rsidRPr="00603181" w:rsidRDefault="00603181" w:rsidP="00603181">
      <w:pPr>
        <w:shd w:val="clear" w:color="auto" w:fill="FFFFFF"/>
        <w:spacing w:before="103" w:after="48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</w:pPr>
      <w:r w:rsidRPr="00603181"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  <w:t>Članak 1.</w:t>
      </w:r>
    </w:p>
    <w:p w:rsidR="00603181" w:rsidRPr="00603181" w:rsidRDefault="00603181" w:rsidP="00603181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</w:pPr>
      <w:r w:rsidRPr="00603181"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  <w:t>U Kriterijima za određivanje visine naknade stvarnih materijalnih troškova i troškova dostave informacije (»Narodne novine« broj 12/14 i 15/14 – ispravak), članak 2. stavak 1. mijenja se i glasi:</w:t>
      </w:r>
    </w:p>
    <w:p w:rsidR="00603181" w:rsidRPr="00603181" w:rsidRDefault="00603181" w:rsidP="00603181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</w:pPr>
      <w:r w:rsidRPr="00603181"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  <w:t>»Visina naknade stvarnih materijalnih troškova određuje se u sljedećem iznosu:</w:t>
      </w:r>
    </w:p>
    <w:p w:rsidR="00603181" w:rsidRPr="00603181" w:rsidRDefault="00603181" w:rsidP="00603181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</w:pPr>
      <w:r w:rsidRPr="00603181"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  <w:t xml:space="preserve">1. </w:t>
      </w:r>
      <w:proofErr w:type="spellStart"/>
      <w:r w:rsidRPr="00603181"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  <w:t>preslik</w:t>
      </w:r>
      <w:proofErr w:type="spellEnd"/>
      <w:r w:rsidRPr="00603181"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  <w:t xml:space="preserve"> jedne stranice veličine A4 – 0,03 eura</w:t>
      </w:r>
    </w:p>
    <w:p w:rsidR="00603181" w:rsidRPr="00603181" w:rsidRDefault="00603181" w:rsidP="00603181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</w:pPr>
      <w:r w:rsidRPr="00603181"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  <w:t xml:space="preserve">2. </w:t>
      </w:r>
      <w:proofErr w:type="spellStart"/>
      <w:r w:rsidRPr="00603181"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  <w:t>preslik</w:t>
      </w:r>
      <w:proofErr w:type="spellEnd"/>
      <w:r w:rsidRPr="00603181"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  <w:t xml:space="preserve"> jedne stranice veličine A3 – 0,07 eura</w:t>
      </w:r>
    </w:p>
    <w:p w:rsidR="00603181" w:rsidRPr="00603181" w:rsidRDefault="00603181" w:rsidP="00603181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</w:pPr>
      <w:r w:rsidRPr="00603181"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  <w:t xml:space="preserve">3. </w:t>
      </w:r>
      <w:proofErr w:type="spellStart"/>
      <w:r w:rsidRPr="00603181"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  <w:t>preslik</w:t>
      </w:r>
      <w:proofErr w:type="spellEnd"/>
      <w:r w:rsidRPr="00603181"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  <w:t xml:space="preserve"> jedne stranice u boji veličine A4 – 0,13 eura</w:t>
      </w:r>
    </w:p>
    <w:p w:rsidR="00603181" w:rsidRPr="00603181" w:rsidRDefault="00603181" w:rsidP="00603181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</w:pPr>
      <w:r w:rsidRPr="00603181"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  <w:t xml:space="preserve">4. </w:t>
      </w:r>
      <w:proofErr w:type="spellStart"/>
      <w:r w:rsidRPr="00603181"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  <w:t>preslik</w:t>
      </w:r>
      <w:proofErr w:type="spellEnd"/>
      <w:r w:rsidRPr="00603181"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  <w:t xml:space="preserve"> jedne stranice u boji veličine A3 – 0,21 eura</w:t>
      </w:r>
    </w:p>
    <w:p w:rsidR="00603181" w:rsidRPr="00603181" w:rsidRDefault="00603181" w:rsidP="00603181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</w:pPr>
      <w:r w:rsidRPr="00603181"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  <w:t>5. elektronički zapis na jednom CD-u – 0,53 eura</w:t>
      </w:r>
    </w:p>
    <w:p w:rsidR="00603181" w:rsidRPr="00603181" w:rsidRDefault="00603181" w:rsidP="00603181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</w:pPr>
      <w:r w:rsidRPr="00603181"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  <w:t>6. elektronički zapis na jednom DVD-u – 0,80 eura</w:t>
      </w:r>
    </w:p>
    <w:p w:rsidR="00603181" w:rsidRPr="00603181" w:rsidRDefault="00603181" w:rsidP="00603181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</w:pPr>
      <w:r w:rsidRPr="00603181"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  <w:t>7. elektronički zapis na memorijskoj kartici ovisno o količini memorije – 27,87 eura za 64 GB, 19,91 eura za 32 GB, 15,93 eura za 16 GB, 6,64 eura za 8 GB, 3,98 eura za 4 GB.</w:t>
      </w:r>
    </w:p>
    <w:p w:rsidR="00603181" w:rsidRPr="00603181" w:rsidRDefault="00603181" w:rsidP="00603181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</w:pPr>
      <w:r w:rsidRPr="00603181"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  <w:t>8. pretvaranje jedne strane dokumenta iz fizičkog u elektronički oblik – 0,11 eura</w:t>
      </w:r>
    </w:p>
    <w:p w:rsidR="00603181" w:rsidRPr="00603181" w:rsidRDefault="00603181" w:rsidP="00603181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</w:pPr>
      <w:r w:rsidRPr="00603181"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  <w:t xml:space="preserve">9. pretvaranje zapisa s videovrpce, </w:t>
      </w:r>
      <w:proofErr w:type="spellStart"/>
      <w:r w:rsidRPr="00603181"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  <w:t>audiokazete</w:t>
      </w:r>
      <w:proofErr w:type="spellEnd"/>
      <w:r w:rsidRPr="00603181"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  <w:t xml:space="preserve"> ili diskete u elektronički zapis – 0,13 eura«.</w:t>
      </w:r>
    </w:p>
    <w:p w:rsidR="00603181" w:rsidRPr="00603181" w:rsidRDefault="00603181" w:rsidP="00603181">
      <w:pPr>
        <w:shd w:val="clear" w:color="auto" w:fill="FFFFFF"/>
        <w:spacing w:before="103" w:after="48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</w:pPr>
      <w:r w:rsidRPr="00603181"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  <w:t>Članak 2.</w:t>
      </w:r>
    </w:p>
    <w:p w:rsidR="00603181" w:rsidRPr="00603181" w:rsidRDefault="00603181" w:rsidP="00603181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</w:pPr>
      <w:r w:rsidRPr="00603181"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  <w:t>U članku 4. stavku 2., riječi »150,00 kuna« zamjenjuju se riječima »19,91 eura«.</w:t>
      </w:r>
    </w:p>
    <w:p w:rsidR="00603181" w:rsidRPr="00603181" w:rsidRDefault="00603181" w:rsidP="00603181">
      <w:pPr>
        <w:shd w:val="clear" w:color="auto" w:fill="FFFFFF"/>
        <w:spacing w:before="103" w:after="48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</w:pPr>
      <w:r w:rsidRPr="00603181"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  <w:t>Članak 3.</w:t>
      </w:r>
    </w:p>
    <w:p w:rsidR="00603181" w:rsidRPr="00603181" w:rsidRDefault="00603181" w:rsidP="00603181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</w:pPr>
      <w:r w:rsidRPr="00603181"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  <w:t>U članku 5. riječi »50, 00 kuna« zamjenjuju se riječima »6,64 eura«.</w:t>
      </w:r>
    </w:p>
    <w:p w:rsidR="00603181" w:rsidRPr="00603181" w:rsidRDefault="00603181" w:rsidP="00603181">
      <w:pPr>
        <w:shd w:val="clear" w:color="auto" w:fill="FFFFFF"/>
        <w:spacing w:before="103" w:after="48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</w:pPr>
      <w:r w:rsidRPr="00603181"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  <w:t>Članak 4.</w:t>
      </w:r>
    </w:p>
    <w:p w:rsidR="00603181" w:rsidRPr="00603181" w:rsidRDefault="00603181" w:rsidP="00603181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</w:pPr>
      <w:r w:rsidRPr="00603181"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  <w:t>Ove Izmjene Kriterija objavit će se u »Narodnim novinama«, a stupaju na snagu na dan uvođenja eura kao službene valute u Republici Hrvatskoj.</w:t>
      </w:r>
    </w:p>
    <w:p w:rsidR="00603181" w:rsidRPr="00603181" w:rsidRDefault="00603181" w:rsidP="00603181">
      <w:pPr>
        <w:shd w:val="clear" w:color="auto" w:fill="FFFFFF"/>
        <w:spacing w:after="0" w:line="240" w:lineRule="auto"/>
        <w:ind w:left="408"/>
        <w:textAlignment w:val="baseline"/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</w:pPr>
      <w:r w:rsidRPr="00603181"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  <w:t>Klasa: 011-03/22-01/1</w:t>
      </w:r>
    </w:p>
    <w:p w:rsidR="00603181" w:rsidRPr="00603181" w:rsidRDefault="00603181" w:rsidP="00603181">
      <w:pPr>
        <w:shd w:val="clear" w:color="auto" w:fill="FFFFFF"/>
        <w:spacing w:after="0" w:line="240" w:lineRule="auto"/>
        <w:ind w:left="408"/>
        <w:textAlignment w:val="baseline"/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</w:pPr>
      <w:proofErr w:type="spellStart"/>
      <w:r w:rsidRPr="00603181"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  <w:t>Urbroj</w:t>
      </w:r>
      <w:proofErr w:type="spellEnd"/>
      <w:r w:rsidRPr="00603181"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  <w:t>: 401-01/9-22-1</w:t>
      </w:r>
    </w:p>
    <w:p w:rsidR="00603181" w:rsidRPr="00603181" w:rsidRDefault="00603181" w:rsidP="00603181">
      <w:pPr>
        <w:shd w:val="clear" w:color="auto" w:fill="FFFFFF"/>
        <w:spacing w:after="0" w:line="240" w:lineRule="auto"/>
        <w:ind w:left="408"/>
        <w:textAlignment w:val="baseline"/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</w:pPr>
      <w:r w:rsidRPr="00603181"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  <w:t>Zagreb, 1. prosinca 2022.</w:t>
      </w:r>
    </w:p>
    <w:p w:rsidR="00603181" w:rsidRPr="00603181" w:rsidRDefault="00603181" w:rsidP="00603181">
      <w:pPr>
        <w:shd w:val="clear" w:color="auto" w:fill="FFFFFF"/>
        <w:spacing w:after="0" w:line="240" w:lineRule="auto"/>
        <w:ind w:left="2712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</w:pPr>
      <w:r w:rsidRPr="00603181"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  <w:t>Povjerenik za informiranje</w:t>
      </w:r>
      <w:r w:rsidRPr="00603181">
        <w:rPr>
          <w:rFonts w:ascii="Minion Pro" w:eastAsia="Times New Roman" w:hAnsi="Minion Pro" w:cs="Times New Roman"/>
          <w:color w:val="231F20"/>
          <w:sz w:val="20"/>
          <w:szCs w:val="20"/>
          <w:lang w:eastAsia="hr-HR"/>
        </w:rPr>
        <w:br/>
      </w:r>
      <w:r w:rsidRPr="00603181">
        <w:rPr>
          <w:rFonts w:ascii="Minion Pro" w:eastAsia="Times New Roman" w:hAnsi="Minion Pro" w:cs="Times New Roman"/>
          <w:b/>
          <w:bCs/>
          <w:color w:val="231F20"/>
          <w:sz w:val="24"/>
          <w:szCs w:val="24"/>
          <w:bdr w:val="none" w:sz="0" w:space="0" w:color="auto" w:frame="1"/>
          <w:lang w:eastAsia="hr-HR"/>
        </w:rPr>
        <w:t xml:space="preserve">dr. </w:t>
      </w:r>
      <w:proofErr w:type="spellStart"/>
      <w:r w:rsidRPr="00603181">
        <w:rPr>
          <w:rFonts w:ascii="Minion Pro" w:eastAsia="Times New Roman" w:hAnsi="Minion Pro" w:cs="Times New Roman"/>
          <w:b/>
          <w:bCs/>
          <w:color w:val="231F20"/>
          <w:sz w:val="24"/>
          <w:szCs w:val="24"/>
          <w:bdr w:val="none" w:sz="0" w:space="0" w:color="auto" w:frame="1"/>
          <w:lang w:eastAsia="hr-HR"/>
        </w:rPr>
        <w:t>sc</w:t>
      </w:r>
      <w:proofErr w:type="spellEnd"/>
      <w:r w:rsidRPr="00603181">
        <w:rPr>
          <w:rFonts w:ascii="Minion Pro" w:eastAsia="Times New Roman" w:hAnsi="Minion Pro" w:cs="Times New Roman"/>
          <w:b/>
          <w:bCs/>
          <w:color w:val="231F20"/>
          <w:sz w:val="24"/>
          <w:szCs w:val="24"/>
          <w:bdr w:val="none" w:sz="0" w:space="0" w:color="auto" w:frame="1"/>
          <w:lang w:eastAsia="hr-HR"/>
        </w:rPr>
        <w:t xml:space="preserve">. Zoran </w:t>
      </w:r>
      <w:proofErr w:type="spellStart"/>
      <w:r w:rsidRPr="00603181">
        <w:rPr>
          <w:rFonts w:ascii="Minion Pro" w:eastAsia="Times New Roman" w:hAnsi="Minion Pro" w:cs="Times New Roman"/>
          <w:b/>
          <w:bCs/>
          <w:color w:val="231F20"/>
          <w:sz w:val="24"/>
          <w:szCs w:val="24"/>
          <w:bdr w:val="none" w:sz="0" w:space="0" w:color="auto" w:frame="1"/>
          <w:lang w:eastAsia="hr-HR"/>
        </w:rPr>
        <w:t>Pičuljan</w:t>
      </w:r>
      <w:proofErr w:type="spellEnd"/>
      <w:r w:rsidRPr="00603181">
        <w:rPr>
          <w:rFonts w:ascii="Minion Pro" w:eastAsia="Times New Roman" w:hAnsi="Minion Pro" w:cs="Times New Roman"/>
          <w:b/>
          <w:bCs/>
          <w:color w:val="231F20"/>
          <w:sz w:val="24"/>
          <w:szCs w:val="24"/>
          <w:bdr w:val="none" w:sz="0" w:space="0" w:color="auto" w:frame="1"/>
          <w:lang w:eastAsia="hr-HR"/>
        </w:rPr>
        <w:t>, </w:t>
      </w:r>
      <w:r w:rsidRPr="00603181"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  <w:t>v. r.</w:t>
      </w:r>
    </w:p>
    <w:p w:rsidR="00603181" w:rsidRPr="00603181" w:rsidRDefault="00603181" w:rsidP="00603181">
      <w:pPr>
        <w:shd w:val="clear" w:color="auto" w:fill="FFFFFF"/>
        <w:spacing w:line="0" w:lineRule="auto"/>
        <w:textAlignment w:val="baseline"/>
        <w:rPr>
          <w:rFonts w:ascii="Times New Roman" w:eastAsia="Times New Roman" w:hAnsi="Times New Roman" w:cs="Times New Roman"/>
          <w:color w:val="231F20"/>
          <w:sz w:val="2"/>
          <w:szCs w:val="2"/>
          <w:lang w:eastAsia="hr-HR"/>
        </w:rPr>
      </w:pPr>
    </w:p>
    <w:p w:rsidR="00914E96" w:rsidRDefault="00914E96"/>
    <w:p w:rsidR="00C43AEF" w:rsidRDefault="00C43AEF"/>
    <w:p w:rsidR="00C43AEF" w:rsidRDefault="00C43AEF"/>
    <w:p w:rsidR="00C43AEF" w:rsidRDefault="00C43AEF"/>
    <w:p w:rsidR="00C43AEF" w:rsidRDefault="00C43AEF"/>
    <w:p w:rsidR="00C43AEF" w:rsidRDefault="00C43AEF"/>
    <w:p w:rsidR="00C43AEF" w:rsidRDefault="00C43AEF"/>
    <w:p w:rsidR="00C43AEF" w:rsidRPr="00C43AEF" w:rsidRDefault="00C43AEF" w:rsidP="00C43AEF">
      <w:pPr>
        <w:shd w:val="clear" w:color="auto" w:fill="FFFFFF"/>
        <w:spacing w:line="288" w:lineRule="atLeast"/>
        <w:textAlignment w:val="baseline"/>
        <w:outlineLvl w:val="1"/>
        <w:rPr>
          <w:rFonts w:ascii="Minion Pro" w:eastAsia="Times New Roman" w:hAnsi="Minion Pro" w:cs="Times New Roman"/>
          <w:b/>
          <w:bCs/>
          <w:color w:val="3F7FC3"/>
          <w:sz w:val="33"/>
          <w:szCs w:val="33"/>
          <w:lang w:eastAsia="hr-HR"/>
        </w:rPr>
      </w:pPr>
      <w:bookmarkStart w:id="0" w:name="_GoBack"/>
      <w:bookmarkEnd w:id="0"/>
      <w:r w:rsidRPr="00C43AEF">
        <w:rPr>
          <w:rFonts w:ascii="Minion Pro" w:eastAsia="Times New Roman" w:hAnsi="Minion Pro" w:cs="Times New Roman"/>
          <w:b/>
          <w:bCs/>
          <w:color w:val="3F7FC3"/>
          <w:sz w:val="33"/>
          <w:szCs w:val="33"/>
          <w:lang w:eastAsia="hr-HR"/>
        </w:rPr>
        <w:lastRenderedPageBreak/>
        <w:t>Ispravak Kriterija za određivanje visine naknade stvarnih materijalnih troškova i troškova dostave informacije</w:t>
      </w:r>
      <w:r>
        <w:rPr>
          <w:rFonts w:ascii="Minion Pro" w:eastAsia="Times New Roman" w:hAnsi="Minion Pro" w:cs="Times New Roman"/>
          <w:b/>
          <w:bCs/>
          <w:color w:val="3F7FC3"/>
          <w:sz w:val="33"/>
          <w:szCs w:val="33"/>
          <w:lang w:eastAsia="hr-HR"/>
        </w:rPr>
        <w:t xml:space="preserve"> NN 15/14</w:t>
      </w:r>
    </w:p>
    <w:p w:rsidR="00C43AEF" w:rsidRPr="00C43AEF" w:rsidRDefault="00C43AEF" w:rsidP="00C43AEF">
      <w:pPr>
        <w:shd w:val="clear" w:color="auto" w:fill="FFFFFF"/>
        <w:spacing w:after="225" w:line="240" w:lineRule="auto"/>
        <w:jc w:val="center"/>
        <w:textAlignment w:val="baseline"/>
        <w:rPr>
          <w:rFonts w:ascii="Minion Pro" w:eastAsia="Times New Roman" w:hAnsi="Minion Pro" w:cs="Times New Roman"/>
          <w:b/>
          <w:bCs/>
          <w:color w:val="000000"/>
          <w:sz w:val="40"/>
          <w:szCs w:val="40"/>
          <w:lang w:eastAsia="hr-HR"/>
        </w:rPr>
      </w:pPr>
      <w:r w:rsidRPr="00C43AEF">
        <w:rPr>
          <w:rFonts w:ascii="Minion Pro" w:eastAsia="Times New Roman" w:hAnsi="Minion Pro" w:cs="Times New Roman"/>
          <w:b/>
          <w:bCs/>
          <w:color w:val="000000"/>
          <w:sz w:val="40"/>
          <w:szCs w:val="40"/>
          <w:lang w:eastAsia="hr-HR"/>
        </w:rPr>
        <w:t>NARODNE NOVINE</w:t>
      </w:r>
    </w:p>
    <w:p w:rsidR="00C43AEF" w:rsidRPr="00C43AEF" w:rsidRDefault="00C43AEF" w:rsidP="00C43AEF">
      <w:pPr>
        <w:shd w:val="clear" w:color="auto" w:fill="FFFFFF"/>
        <w:spacing w:after="225" w:line="240" w:lineRule="auto"/>
        <w:jc w:val="right"/>
        <w:textAlignment w:val="baseline"/>
        <w:rPr>
          <w:rFonts w:ascii="Minion Pro" w:eastAsia="Times New Roman" w:hAnsi="Minion Pro" w:cs="Times New Roman"/>
          <w:b/>
          <w:bCs/>
          <w:color w:val="000000"/>
          <w:sz w:val="26"/>
          <w:szCs w:val="26"/>
          <w:lang w:eastAsia="hr-HR"/>
        </w:rPr>
      </w:pPr>
      <w:r w:rsidRPr="00C43AEF">
        <w:rPr>
          <w:rFonts w:ascii="Minion Pro" w:eastAsia="Times New Roman" w:hAnsi="Minion Pro" w:cs="Times New Roman"/>
          <w:b/>
          <w:bCs/>
          <w:color w:val="000000"/>
          <w:sz w:val="26"/>
          <w:szCs w:val="26"/>
          <w:lang w:eastAsia="hr-HR"/>
        </w:rPr>
        <w:t>316</w:t>
      </w:r>
    </w:p>
    <w:p w:rsidR="00C43AEF" w:rsidRPr="00C43AEF" w:rsidRDefault="00C43AEF" w:rsidP="00C43AEF">
      <w:pPr>
        <w:shd w:val="clear" w:color="auto" w:fill="FFFFFF"/>
        <w:spacing w:after="225" w:line="240" w:lineRule="auto"/>
        <w:jc w:val="both"/>
        <w:textAlignment w:val="baseline"/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</w:pPr>
      <w:r w:rsidRPr="00C43AEF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t>Nakon uspoređivanja s izvornim tekstom utvrđena je tiskarska pogreška u Kriterijima za određivanje visine naknade stvarnih materijalnih troškova i troškova dostave informacije, koji su objavljeni u »Narodnim novinama« br. 12/14, te se daje</w:t>
      </w:r>
    </w:p>
    <w:p w:rsidR="00C43AEF" w:rsidRPr="00C43AEF" w:rsidRDefault="00C43AEF" w:rsidP="00C43AEF">
      <w:pPr>
        <w:shd w:val="clear" w:color="auto" w:fill="FFFFFF"/>
        <w:spacing w:after="225" w:line="240" w:lineRule="auto"/>
        <w:jc w:val="center"/>
        <w:textAlignment w:val="baseline"/>
        <w:rPr>
          <w:rFonts w:ascii="Minion Pro" w:eastAsia="Times New Roman" w:hAnsi="Minion Pro" w:cs="Times New Roman"/>
          <w:b/>
          <w:bCs/>
          <w:color w:val="000000"/>
          <w:sz w:val="36"/>
          <w:szCs w:val="36"/>
          <w:lang w:eastAsia="hr-HR"/>
        </w:rPr>
      </w:pPr>
      <w:r w:rsidRPr="00C43AEF">
        <w:rPr>
          <w:rFonts w:ascii="Minion Pro" w:eastAsia="Times New Roman" w:hAnsi="Minion Pro" w:cs="Times New Roman"/>
          <w:b/>
          <w:bCs/>
          <w:color w:val="000000"/>
          <w:sz w:val="36"/>
          <w:szCs w:val="36"/>
          <w:lang w:eastAsia="hr-HR"/>
        </w:rPr>
        <w:t>ISPRAVAK</w:t>
      </w:r>
    </w:p>
    <w:p w:rsidR="00C43AEF" w:rsidRPr="00C43AEF" w:rsidRDefault="00C43AEF" w:rsidP="00C43AEF">
      <w:pPr>
        <w:shd w:val="clear" w:color="auto" w:fill="FFFFFF"/>
        <w:spacing w:after="225" w:line="240" w:lineRule="auto"/>
        <w:jc w:val="center"/>
        <w:textAlignment w:val="baseline"/>
        <w:rPr>
          <w:rFonts w:ascii="Minion Pro" w:eastAsia="Times New Roman" w:hAnsi="Minion Pro" w:cs="Times New Roman"/>
          <w:b/>
          <w:bCs/>
          <w:color w:val="000000"/>
          <w:sz w:val="28"/>
          <w:szCs w:val="28"/>
          <w:lang w:eastAsia="hr-HR"/>
        </w:rPr>
      </w:pPr>
      <w:r w:rsidRPr="00C43AEF">
        <w:rPr>
          <w:rFonts w:ascii="Minion Pro" w:eastAsia="Times New Roman" w:hAnsi="Minion Pro" w:cs="Times New Roman"/>
          <w:b/>
          <w:bCs/>
          <w:color w:val="000000"/>
          <w:sz w:val="28"/>
          <w:szCs w:val="28"/>
          <w:lang w:eastAsia="hr-HR"/>
        </w:rPr>
        <w:t>KRITERIJA ZA ODREĐIVANJE VISINE NAKNADE STVARNIH MATERIJALNIH TROŠKOVA I TROŠKOVA DOSTAVE INFORMACIJE</w:t>
      </w:r>
    </w:p>
    <w:p w:rsidR="00C43AEF" w:rsidRPr="00C43AEF" w:rsidRDefault="00C43AEF" w:rsidP="00C43AEF">
      <w:pPr>
        <w:shd w:val="clear" w:color="auto" w:fill="FFFFFF"/>
        <w:spacing w:after="225" w:line="240" w:lineRule="auto"/>
        <w:jc w:val="both"/>
        <w:textAlignment w:val="baseline"/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</w:pPr>
      <w:r w:rsidRPr="00C43AEF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t>U uvodnom dijelu Kriterija za određivanje visine naknade stvarnih materijalnih troškova i troškova dostave informacije pogrešno je kao donositelj naznačeno Povjerenstvo za informiranje te ispravno treba glasiti: POVJERENIK ZA INFORMIRANJE.</w:t>
      </w:r>
    </w:p>
    <w:p w:rsidR="00C43AEF" w:rsidRPr="00C43AEF" w:rsidRDefault="00C43AEF" w:rsidP="00C43AEF">
      <w:pPr>
        <w:shd w:val="clear" w:color="auto" w:fill="FFFFFF"/>
        <w:spacing w:after="225" w:line="240" w:lineRule="auto"/>
        <w:jc w:val="both"/>
        <w:textAlignment w:val="baseline"/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</w:pPr>
      <w:proofErr w:type="spellStart"/>
      <w:r w:rsidRPr="00C43AEF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t>Urbroj</w:t>
      </w:r>
      <w:proofErr w:type="spellEnd"/>
      <w:r w:rsidRPr="00C43AEF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t>: 50501-5/2-14</w:t>
      </w:r>
      <w:r w:rsidRPr="00C43AEF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br/>
      </w:r>
      <w:r w:rsidRPr="00C43AEF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br/>
        <w:t>Datum: 6. veljače 2014.</w:t>
      </w:r>
    </w:p>
    <w:p w:rsidR="00C43AEF" w:rsidRPr="00C43AEF" w:rsidRDefault="00C43AEF" w:rsidP="00C43AEF">
      <w:pPr>
        <w:shd w:val="clear" w:color="auto" w:fill="FFFFFF"/>
        <w:spacing w:line="240" w:lineRule="auto"/>
        <w:ind w:left="6464"/>
        <w:jc w:val="center"/>
        <w:textAlignment w:val="baseline"/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</w:pPr>
      <w:r w:rsidRPr="00C43AEF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t>Glavna urednica</w:t>
      </w:r>
      <w:r w:rsidRPr="00C43AEF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br/>
      </w:r>
      <w:r w:rsidRPr="00C43AEF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br/>
      </w:r>
      <w:r w:rsidRPr="00C43AEF">
        <w:rPr>
          <w:rFonts w:ascii="Minion Pro" w:eastAsia="Times New Roman" w:hAnsi="Minion Pro" w:cs="Times New Roman"/>
          <w:b/>
          <w:bCs/>
          <w:color w:val="000000"/>
          <w:sz w:val="24"/>
          <w:szCs w:val="24"/>
          <w:bdr w:val="none" w:sz="0" w:space="0" w:color="auto" w:frame="1"/>
          <w:lang w:eastAsia="hr-HR"/>
        </w:rPr>
        <w:t xml:space="preserve">Zdenka </w:t>
      </w:r>
      <w:proofErr w:type="spellStart"/>
      <w:r w:rsidRPr="00C43AEF">
        <w:rPr>
          <w:rFonts w:ascii="Minion Pro" w:eastAsia="Times New Roman" w:hAnsi="Minion Pro" w:cs="Times New Roman"/>
          <w:b/>
          <w:bCs/>
          <w:color w:val="000000"/>
          <w:sz w:val="24"/>
          <w:szCs w:val="24"/>
          <w:bdr w:val="none" w:sz="0" w:space="0" w:color="auto" w:frame="1"/>
          <w:lang w:eastAsia="hr-HR"/>
        </w:rPr>
        <w:t>Pogarčić</w:t>
      </w:r>
      <w:proofErr w:type="spellEnd"/>
      <w:r w:rsidRPr="00C43AEF">
        <w:rPr>
          <w:rFonts w:ascii="Minion Pro" w:eastAsia="Times New Roman" w:hAnsi="Minion Pro" w:cs="Times New Roman"/>
          <w:b/>
          <w:bCs/>
          <w:color w:val="000000"/>
          <w:sz w:val="24"/>
          <w:szCs w:val="24"/>
          <w:bdr w:val="none" w:sz="0" w:space="0" w:color="auto" w:frame="1"/>
          <w:lang w:eastAsia="hr-HR"/>
        </w:rPr>
        <w:t>,</w:t>
      </w:r>
      <w:r w:rsidRPr="00C43AEF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t> v. r.</w:t>
      </w:r>
    </w:p>
    <w:p w:rsidR="00C43AEF" w:rsidRDefault="00C43AEF"/>
    <w:p w:rsidR="00C43AEF" w:rsidRDefault="00C43AEF"/>
    <w:p w:rsidR="00525600" w:rsidRPr="00525600" w:rsidRDefault="00525600" w:rsidP="005256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25600" w:rsidRDefault="00525600" w:rsidP="00525600">
      <w:pPr>
        <w:shd w:val="clear" w:color="auto" w:fill="FFFFFF"/>
        <w:spacing w:line="288" w:lineRule="atLeast"/>
        <w:textAlignment w:val="baseline"/>
        <w:outlineLvl w:val="1"/>
        <w:rPr>
          <w:rFonts w:ascii="Minion Pro" w:eastAsia="Times New Roman" w:hAnsi="Minion Pro" w:cs="Times New Roman"/>
          <w:b/>
          <w:bCs/>
          <w:color w:val="3F7FC3"/>
          <w:sz w:val="33"/>
          <w:szCs w:val="33"/>
          <w:lang w:eastAsia="hr-HR"/>
        </w:rPr>
      </w:pPr>
    </w:p>
    <w:p w:rsidR="00525600" w:rsidRDefault="00525600" w:rsidP="00525600">
      <w:pPr>
        <w:shd w:val="clear" w:color="auto" w:fill="FFFFFF"/>
        <w:spacing w:line="288" w:lineRule="atLeast"/>
        <w:textAlignment w:val="baseline"/>
        <w:outlineLvl w:val="1"/>
        <w:rPr>
          <w:rFonts w:ascii="Minion Pro" w:eastAsia="Times New Roman" w:hAnsi="Minion Pro" w:cs="Times New Roman"/>
          <w:b/>
          <w:bCs/>
          <w:color w:val="3F7FC3"/>
          <w:sz w:val="33"/>
          <w:szCs w:val="33"/>
          <w:lang w:eastAsia="hr-HR"/>
        </w:rPr>
      </w:pPr>
    </w:p>
    <w:p w:rsidR="00525600" w:rsidRDefault="00525600" w:rsidP="00525600">
      <w:pPr>
        <w:shd w:val="clear" w:color="auto" w:fill="FFFFFF"/>
        <w:spacing w:line="288" w:lineRule="atLeast"/>
        <w:textAlignment w:val="baseline"/>
        <w:outlineLvl w:val="1"/>
        <w:rPr>
          <w:rFonts w:ascii="Minion Pro" w:eastAsia="Times New Roman" w:hAnsi="Minion Pro" w:cs="Times New Roman"/>
          <w:b/>
          <w:bCs/>
          <w:color w:val="3F7FC3"/>
          <w:sz w:val="33"/>
          <w:szCs w:val="33"/>
          <w:lang w:eastAsia="hr-HR"/>
        </w:rPr>
      </w:pPr>
    </w:p>
    <w:p w:rsidR="00525600" w:rsidRDefault="00525600" w:rsidP="00525600">
      <w:pPr>
        <w:shd w:val="clear" w:color="auto" w:fill="FFFFFF"/>
        <w:spacing w:line="288" w:lineRule="atLeast"/>
        <w:textAlignment w:val="baseline"/>
        <w:outlineLvl w:val="1"/>
        <w:rPr>
          <w:rFonts w:ascii="Minion Pro" w:eastAsia="Times New Roman" w:hAnsi="Minion Pro" w:cs="Times New Roman"/>
          <w:b/>
          <w:bCs/>
          <w:color w:val="3F7FC3"/>
          <w:sz w:val="33"/>
          <w:szCs w:val="33"/>
          <w:lang w:eastAsia="hr-HR"/>
        </w:rPr>
      </w:pPr>
    </w:p>
    <w:p w:rsidR="00525600" w:rsidRDefault="00525600" w:rsidP="00525600">
      <w:pPr>
        <w:shd w:val="clear" w:color="auto" w:fill="FFFFFF"/>
        <w:spacing w:line="288" w:lineRule="atLeast"/>
        <w:textAlignment w:val="baseline"/>
        <w:outlineLvl w:val="1"/>
        <w:rPr>
          <w:rFonts w:ascii="Minion Pro" w:eastAsia="Times New Roman" w:hAnsi="Minion Pro" w:cs="Times New Roman"/>
          <w:b/>
          <w:bCs/>
          <w:color w:val="3F7FC3"/>
          <w:sz w:val="33"/>
          <w:szCs w:val="33"/>
          <w:lang w:eastAsia="hr-HR"/>
        </w:rPr>
      </w:pPr>
    </w:p>
    <w:p w:rsidR="00525600" w:rsidRDefault="00525600" w:rsidP="00525600">
      <w:pPr>
        <w:shd w:val="clear" w:color="auto" w:fill="FFFFFF"/>
        <w:spacing w:line="288" w:lineRule="atLeast"/>
        <w:textAlignment w:val="baseline"/>
        <w:outlineLvl w:val="1"/>
        <w:rPr>
          <w:rFonts w:ascii="Minion Pro" w:eastAsia="Times New Roman" w:hAnsi="Minion Pro" w:cs="Times New Roman"/>
          <w:b/>
          <w:bCs/>
          <w:color w:val="3F7FC3"/>
          <w:sz w:val="33"/>
          <w:szCs w:val="33"/>
          <w:lang w:eastAsia="hr-HR"/>
        </w:rPr>
      </w:pPr>
    </w:p>
    <w:p w:rsidR="00525600" w:rsidRDefault="00525600" w:rsidP="00525600">
      <w:pPr>
        <w:shd w:val="clear" w:color="auto" w:fill="FFFFFF"/>
        <w:spacing w:line="288" w:lineRule="atLeast"/>
        <w:textAlignment w:val="baseline"/>
        <w:outlineLvl w:val="1"/>
        <w:rPr>
          <w:rFonts w:ascii="Minion Pro" w:eastAsia="Times New Roman" w:hAnsi="Minion Pro" w:cs="Times New Roman"/>
          <w:b/>
          <w:bCs/>
          <w:color w:val="3F7FC3"/>
          <w:sz w:val="33"/>
          <w:szCs w:val="33"/>
          <w:lang w:eastAsia="hr-HR"/>
        </w:rPr>
      </w:pPr>
    </w:p>
    <w:p w:rsidR="00525600" w:rsidRDefault="00525600" w:rsidP="00525600">
      <w:pPr>
        <w:shd w:val="clear" w:color="auto" w:fill="FFFFFF"/>
        <w:spacing w:line="288" w:lineRule="atLeast"/>
        <w:textAlignment w:val="baseline"/>
        <w:outlineLvl w:val="1"/>
        <w:rPr>
          <w:rFonts w:ascii="Minion Pro" w:eastAsia="Times New Roman" w:hAnsi="Minion Pro" w:cs="Times New Roman"/>
          <w:b/>
          <w:bCs/>
          <w:color w:val="3F7FC3"/>
          <w:sz w:val="33"/>
          <w:szCs w:val="33"/>
          <w:lang w:eastAsia="hr-HR"/>
        </w:rPr>
      </w:pPr>
    </w:p>
    <w:p w:rsidR="00525600" w:rsidRPr="00525600" w:rsidRDefault="00525600" w:rsidP="00525600">
      <w:pPr>
        <w:shd w:val="clear" w:color="auto" w:fill="FFFFFF"/>
        <w:spacing w:line="288" w:lineRule="atLeast"/>
        <w:textAlignment w:val="baseline"/>
        <w:outlineLvl w:val="1"/>
        <w:rPr>
          <w:rFonts w:ascii="Minion Pro" w:eastAsia="Times New Roman" w:hAnsi="Minion Pro" w:cs="Times New Roman"/>
          <w:b/>
          <w:bCs/>
          <w:color w:val="3F7FC3"/>
          <w:sz w:val="33"/>
          <w:szCs w:val="33"/>
          <w:lang w:eastAsia="hr-HR"/>
        </w:rPr>
      </w:pPr>
      <w:r w:rsidRPr="00525600">
        <w:rPr>
          <w:rFonts w:ascii="Minion Pro" w:eastAsia="Times New Roman" w:hAnsi="Minion Pro" w:cs="Times New Roman"/>
          <w:b/>
          <w:bCs/>
          <w:color w:val="3F7FC3"/>
          <w:sz w:val="33"/>
          <w:szCs w:val="33"/>
          <w:lang w:eastAsia="hr-HR"/>
        </w:rPr>
        <w:lastRenderedPageBreak/>
        <w:t>Kriteriji za određivanje visine naknade stvarnih materijalnih troškova i troškova dostave informacije</w:t>
      </w:r>
      <w:r>
        <w:rPr>
          <w:rFonts w:ascii="Minion Pro" w:eastAsia="Times New Roman" w:hAnsi="Minion Pro" w:cs="Times New Roman"/>
          <w:b/>
          <w:bCs/>
          <w:color w:val="3F7FC3"/>
          <w:sz w:val="33"/>
          <w:szCs w:val="33"/>
          <w:lang w:eastAsia="hr-HR"/>
        </w:rPr>
        <w:t xml:space="preserve"> NN 12/14</w:t>
      </w:r>
    </w:p>
    <w:p w:rsidR="00525600" w:rsidRPr="00525600" w:rsidRDefault="00525600" w:rsidP="00525600">
      <w:pPr>
        <w:shd w:val="clear" w:color="auto" w:fill="FFFFFF"/>
        <w:spacing w:after="225" w:line="240" w:lineRule="auto"/>
        <w:jc w:val="center"/>
        <w:textAlignment w:val="baseline"/>
        <w:rPr>
          <w:rFonts w:ascii="Minion Pro" w:eastAsia="Times New Roman" w:hAnsi="Minion Pro" w:cs="Times New Roman"/>
          <w:b/>
          <w:bCs/>
          <w:color w:val="000000"/>
          <w:sz w:val="40"/>
          <w:szCs w:val="40"/>
          <w:lang w:eastAsia="hr-HR"/>
        </w:rPr>
      </w:pPr>
      <w:r w:rsidRPr="00525600">
        <w:rPr>
          <w:rFonts w:ascii="Minion Pro" w:eastAsia="Times New Roman" w:hAnsi="Minion Pro" w:cs="Times New Roman"/>
          <w:b/>
          <w:bCs/>
          <w:color w:val="000000"/>
          <w:sz w:val="40"/>
          <w:szCs w:val="40"/>
          <w:lang w:eastAsia="hr-HR"/>
        </w:rPr>
        <w:t>POVJERENIK ZA INFORMIRANJE</w:t>
      </w:r>
    </w:p>
    <w:p w:rsidR="00525600" w:rsidRPr="00525600" w:rsidRDefault="00525600" w:rsidP="00525600">
      <w:pPr>
        <w:shd w:val="clear" w:color="auto" w:fill="FFFFFF"/>
        <w:spacing w:after="225" w:line="240" w:lineRule="auto"/>
        <w:jc w:val="right"/>
        <w:textAlignment w:val="baseline"/>
        <w:rPr>
          <w:rFonts w:ascii="Minion Pro" w:eastAsia="Times New Roman" w:hAnsi="Minion Pro" w:cs="Times New Roman"/>
          <w:b/>
          <w:bCs/>
          <w:color w:val="000000"/>
          <w:sz w:val="26"/>
          <w:szCs w:val="26"/>
          <w:lang w:eastAsia="hr-HR"/>
        </w:rPr>
      </w:pPr>
      <w:r w:rsidRPr="00525600">
        <w:rPr>
          <w:rFonts w:ascii="Minion Pro" w:eastAsia="Times New Roman" w:hAnsi="Minion Pro" w:cs="Times New Roman"/>
          <w:b/>
          <w:bCs/>
          <w:color w:val="000000"/>
          <w:sz w:val="26"/>
          <w:szCs w:val="26"/>
          <w:lang w:eastAsia="hr-HR"/>
        </w:rPr>
        <w:t>231</w:t>
      </w:r>
    </w:p>
    <w:p w:rsidR="00525600" w:rsidRPr="00525600" w:rsidRDefault="00525600" w:rsidP="00525600">
      <w:pPr>
        <w:shd w:val="clear" w:color="auto" w:fill="FFFFFF"/>
        <w:spacing w:after="225" w:line="240" w:lineRule="auto"/>
        <w:jc w:val="both"/>
        <w:textAlignment w:val="baseline"/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</w:pPr>
      <w:r w:rsidRPr="00525600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t>Na temelju članka 19. stavka 3. Zakona o pravu na pristup informacijama (»Narodne novine«, br. 25/13.) Povjerenica za informiranje donosi</w:t>
      </w:r>
    </w:p>
    <w:p w:rsidR="00525600" w:rsidRPr="00525600" w:rsidRDefault="00525600" w:rsidP="00525600">
      <w:pPr>
        <w:shd w:val="clear" w:color="auto" w:fill="FFFFFF"/>
        <w:spacing w:after="225" w:line="240" w:lineRule="auto"/>
        <w:jc w:val="center"/>
        <w:textAlignment w:val="baseline"/>
        <w:rPr>
          <w:rFonts w:ascii="Minion Pro" w:eastAsia="Times New Roman" w:hAnsi="Minion Pro" w:cs="Times New Roman"/>
          <w:b/>
          <w:bCs/>
          <w:color w:val="000000"/>
          <w:sz w:val="36"/>
          <w:szCs w:val="36"/>
          <w:lang w:eastAsia="hr-HR"/>
        </w:rPr>
      </w:pPr>
      <w:r w:rsidRPr="00525600">
        <w:rPr>
          <w:rFonts w:ascii="Minion Pro" w:eastAsia="Times New Roman" w:hAnsi="Minion Pro" w:cs="Times New Roman"/>
          <w:b/>
          <w:bCs/>
          <w:color w:val="000000"/>
          <w:sz w:val="36"/>
          <w:szCs w:val="36"/>
          <w:lang w:eastAsia="hr-HR"/>
        </w:rPr>
        <w:t>KRITERIJE</w:t>
      </w:r>
    </w:p>
    <w:p w:rsidR="00525600" w:rsidRPr="00525600" w:rsidRDefault="00525600" w:rsidP="00525600">
      <w:pPr>
        <w:shd w:val="clear" w:color="auto" w:fill="FFFFFF"/>
        <w:spacing w:after="225" w:line="240" w:lineRule="auto"/>
        <w:jc w:val="center"/>
        <w:textAlignment w:val="baseline"/>
        <w:rPr>
          <w:rFonts w:ascii="Minion Pro" w:eastAsia="Times New Roman" w:hAnsi="Minion Pro" w:cs="Times New Roman"/>
          <w:b/>
          <w:bCs/>
          <w:color w:val="000000"/>
          <w:sz w:val="28"/>
          <w:szCs w:val="28"/>
          <w:lang w:eastAsia="hr-HR"/>
        </w:rPr>
      </w:pPr>
      <w:r w:rsidRPr="00525600">
        <w:rPr>
          <w:rFonts w:ascii="Minion Pro" w:eastAsia="Times New Roman" w:hAnsi="Minion Pro" w:cs="Times New Roman"/>
          <w:b/>
          <w:bCs/>
          <w:color w:val="000000"/>
          <w:sz w:val="28"/>
          <w:szCs w:val="28"/>
          <w:lang w:eastAsia="hr-HR"/>
        </w:rPr>
        <w:t>ZA ODREĐIVANJE VISINE NAKNADE STVARNIH MATERIJALNIH TROŠKOVA I TROŠKOVA DOSTAVE INFORMACIJE</w:t>
      </w:r>
    </w:p>
    <w:p w:rsidR="00525600" w:rsidRPr="00525600" w:rsidRDefault="00525600" w:rsidP="00525600">
      <w:pPr>
        <w:shd w:val="clear" w:color="auto" w:fill="FFFFFF"/>
        <w:spacing w:after="225" w:line="240" w:lineRule="auto"/>
        <w:jc w:val="center"/>
        <w:textAlignment w:val="baseline"/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</w:pPr>
      <w:r w:rsidRPr="00525600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t>Članak 1.</w:t>
      </w:r>
    </w:p>
    <w:p w:rsidR="00525600" w:rsidRPr="00525600" w:rsidRDefault="00525600" w:rsidP="00525600">
      <w:pPr>
        <w:shd w:val="clear" w:color="auto" w:fill="FFFFFF"/>
        <w:spacing w:after="225" w:line="240" w:lineRule="auto"/>
        <w:jc w:val="both"/>
        <w:textAlignment w:val="baseline"/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</w:pPr>
      <w:r w:rsidRPr="00525600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t>Ovim Kriterijima propisuje se visina naknade stvarnih materijalnih troškova koji nastanu pružanjem informacije, kao i visina naknade troškova dostave tražene informacije koje plaća korisnik prava na informaciju, a koji nastaju pružanjem informacije prema Zakonu o pravu na pristup informacijama.</w:t>
      </w:r>
    </w:p>
    <w:p w:rsidR="00525600" w:rsidRPr="00525600" w:rsidRDefault="00525600" w:rsidP="00525600">
      <w:pPr>
        <w:shd w:val="clear" w:color="auto" w:fill="FFFFFF"/>
        <w:spacing w:after="225" w:line="240" w:lineRule="auto"/>
        <w:jc w:val="both"/>
        <w:textAlignment w:val="baseline"/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</w:pPr>
      <w:r w:rsidRPr="00525600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t>Kriteriji se primjenjuju i na naknadu stvarnih materijalnih troškova i troškova dostave za ponovnu uporabu informacija.</w:t>
      </w:r>
    </w:p>
    <w:p w:rsidR="00525600" w:rsidRPr="00525600" w:rsidRDefault="00525600" w:rsidP="00525600">
      <w:pPr>
        <w:shd w:val="clear" w:color="auto" w:fill="FFFFFF"/>
        <w:spacing w:after="225" w:line="240" w:lineRule="auto"/>
        <w:jc w:val="center"/>
        <w:textAlignment w:val="baseline"/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</w:pPr>
      <w:r w:rsidRPr="00525600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t>Članak 2.</w:t>
      </w:r>
    </w:p>
    <w:p w:rsidR="00525600" w:rsidRPr="00525600" w:rsidRDefault="00525600" w:rsidP="00525600">
      <w:pPr>
        <w:shd w:val="clear" w:color="auto" w:fill="FFFFFF"/>
        <w:spacing w:after="225" w:line="240" w:lineRule="auto"/>
        <w:jc w:val="both"/>
        <w:textAlignment w:val="baseline"/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</w:pPr>
      <w:r w:rsidRPr="00525600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t>Visina naknade stvarnih materijalnih troškova određuje se u sljedećem iznosu:</w:t>
      </w:r>
    </w:p>
    <w:p w:rsidR="00525600" w:rsidRPr="00525600" w:rsidRDefault="00525600" w:rsidP="00525600">
      <w:pPr>
        <w:shd w:val="clear" w:color="auto" w:fill="FFFFFF"/>
        <w:spacing w:after="225" w:line="240" w:lineRule="auto"/>
        <w:jc w:val="both"/>
        <w:textAlignment w:val="baseline"/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</w:pPr>
      <w:r w:rsidRPr="00525600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t xml:space="preserve">1. </w:t>
      </w:r>
      <w:proofErr w:type="spellStart"/>
      <w:r w:rsidRPr="00525600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t>preslik</w:t>
      </w:r>
      <w:proofErr w:type="spellEnd"/>
      <w:r w:rsidRPr="00525600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t xml:space="preserve"> jedne stranice veličine A4 – 0,25 kuna</w:t>
      </w:r>
    </w:p>
    <w:p w:rsidR="00525600" w:rsidRPr="00525600" w:rsidRDefault="00525600" w:rsidP="00525600">
      <w:pPr>
        <w:shd w:val="clear" w:color="auto" w:fill="FFFFFF"/>
        <w:spacing w:after="225" w:line="240" w:lineRule="auto"/>
        <w:jc w:val="both"/>
        <w:textAlignment w:val="baseline"/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</w:pPr>
      <w:r w:rsidRPr="00525600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t xml:space="preserve">2. </w:t>
      </w:r>
      <w:proofErr w:type="spellStart"/>
      <w:r w:rsidRPr="00525600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t>preslik</w:t>
      </w:r>
      <w:proofErr w:type="spellEnd"/>
      <w:r w:rsidRPr="00525600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t xml:space="preserve"> jedne stranice veličine A3 – 0,50 kuna</w:t>
      </w:r>
    </w:p>
    <w:p w:rsidR="00525600" w:rsidRPr="00525600" w:rsidRDefault="00525600" w:rsidP="00525600">
      <w:pPr>
        <w:shd w:val="clear" w:color="auto" w:fill="FFFFFF"/>
        <w:spacing w:after="225" w:line="240" w:lineRule="auto"/>
        <w:jc w:val="both"/>
        <w:textAlignment w:val="baseline"/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</w:pPr>
      <w:r w:rsidRPr="00525600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t xml:space="preserve">3. </w:t>
      </w:r>
      <w:proofErr w:type="spellStart"/>
      <w:r w:rsidRPr="00525600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t>preslik</w:t>
      </w:r>
      <w:proofErr w:type="spellEnd"/>
      <w:r w:rsidRPr="00525600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t xml:space="preserve"> jedne stranice u boji veličine A4 – 1,00 kuna</w:t>
      </w:r>
    </w:p>
    <w:p w:rsidR="00525600" w:rsidRPr="00525600" w:rsidRDefault="00525600" w:rsidP="00525600">
      <w:pPr>
        <w:shd w:val="clear" w:color="auto" w:fill="FFFFFF"/>
        <w:spacing w:after="225" w:line="240" w:lineRule="auto"/>
        <w:jc w:val="both"/>
        <w:textAlignment w:val="baseline"/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</w:pPr>
      <w:r w:rsidRPr="00525600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t xml:space="preserve">4. </w:t>
      </w:r>
      <w:proofErr w:type="spellStart"/>
      <w:r w:rsidRPr="00525600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t>preslik</w:t>
      </w:r>
      <w:proofErr w:type="spellEnd"/>
      <w:r w:rsidRPr="00525600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t xml:space="preserve"> jedne stranice u boji veličine A3 – 1,60 kuna</w:t>
      </w:r>
    </w:p>
    <w:p w:rsidR="00525600" w:rsidRPr="00525600" w:rsidRDefault="00525600" w:rsidP="00525600">
      <w:pPr>
        <w:shd w:val="clear" w:color="auto" w:fill="FFFFFF"/>
        <w:spacing w:after="225" w:line="240" w:lineRule="auto"/>
        <w:jc w:val="both"/>
        <w:textAlignment w:val="baseline"/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</w:pPr>
      <w:r w:rsidRPr="00525600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t>5. elektronički zapis na jednom CD-u – 4,00 kuna</w:t>
      </w:r>
    </w:p>
    <w:p w:rsidR="00525600" w:rsidRPr="00525600" w:rsidRDefault="00525600" w:rsidP="00525600">
      <w:pPr>
        <w:shd w:val="clear" w:color="auto" w:fill="FFFFFF"/>
        <w:spacing w:after="225" w:line="240" w:lineRule="auto"/>
        <w:jc w:val="both"/>
        <w:textAlignment w:val="baseline"/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</w:pPr>
      <w:r w:rsidRPr="00525600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t>6. elektronički zapis na jednom DVD-u – 6,00 kuna</w:t>
      </w:r>
    </w:p>
    <w:p w:rsidR="00525600" w:rsidRPr="00525600" w:rsidRDefault="00525600" w:rsidP="00525600">
      <w:pPr>
        <w:shd w:val="clear" w:color="auto" w:fill="FFFFFF"/>
        <w:spacing w:after="225" w:line="240" w:lineRule="auto"/>
        <w:jc w:val="both"/>
        <w:textAlignment w:val="baseline"/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</w:pPr>
      <w:r w:rsidRPr="00525600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t>7. elektronički zapis na memorijskoj kartici ovisno o količini memorije – 210 kuna za 64 GB, 150 kuna za 32 GB, 120 kuna za 16 GB, 50 kuna za 8 GB, 30 kuna za 4 GB.</w:t>
      </w:r>
    </w:p>
    <w:p w:rsidR="00525600" w:rsidRPr="00525600" w:rsidRDefault="00525600" w:rsidP="00525600">
      <w:pPr>
        <w:shd w:val="clear" w:color="auto" w:fill="FFFFFF"/>
        <w:spacing w:after="225" w:line="240" w:lineRule="auto"/>
        <w:jc w:val="both"/>
        <w:textAlignment w:val="baseline"/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</w:pPr>
      <w:r w:rsidRPr="00525600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t>8. pretvaranje jedne strane dokumenta iz fizičkog u elektronički oblik – 0,80 kuna</w:t>
      </w:r>
    </w:p>
    <w:p w:rsidR="00525600" w:rsidRPr="00525600" w:rsidRDefault="00525600" w:rsidP="00525600">
      <w:pPr>
        <w:shd w:val="clear" w:color="auto" w:fill="FFFFFF"/>
        <w:spacing w:after="225" w:line="240" w:lineRule="auto"/>
        <w:jc w:val="both"/>
        <w:textAlignment w:val="baseline"/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</w:pPr>
      <w:r w:rsidRPr="00525600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t xml:space="preserve">9. pretvaranje zapisa s videovrpce, </w:t>
      </w:r>
      <w:proofErr w:type="spellStart"/>
      <w:r w:rsidRPr="00525600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t>audiokazete</w:t>
      </w:r>
      <w:proofErr w:type="spellEnd"/>
      <w:r w:rsidRPr="00525600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t xml:space="preserve"> ili diskete u elektronički zapis – 1,00 kuna</w:t>
      </w:r>
    </w:p>
    <w:p w:rsidR="00525600" w:rsidRPr="00525600" w:rsidRDefault="00525600" w:rsidP="00525600">
      <w:pPr>
        <w:shd w:val="clear" w:color="auto" w:fill="FFFFFF"/>
        <w:spacing w:after="225" w:line="240" w:lineRule="auto"/>
        <w:jc w:val="both"/>
        <w:textAlignment w:val="baseline"/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</w:pPr>
      <w:r w:rsidRPr="00525600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t>Troškovi dostave informacija obračunavaju se prema važećem cjeniku redovnih poštanskih usluga.</w:t>
      </w:r>
    </w:p>
    <w:p w:rsidR="00525600" w:rsidRPr="00525600" w:rsidRDefault="00525600" w:rsidP="00525600">
      <w:pPr>
        <w:shd w:val="clear" w:color="auto" w:fill="FFFFFF"/>
        <w:spacing w:after="225" w:line="240" w:lineRule="auto"/>
        <w:jc w:val="center"/>
        <w:textAlignment w:val="baseline"/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</w:pPr>
      <w:r w:rsidRPr="00525600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t>Članak 3.</w:t>
      </w:r>
    </w:p>
    <w:p w:rsidR="00525600" w:rsidRPr="00525600" w:rsidRDefault="00525600" w:rsidP="00525600">
      <w:pPr>
        <w:shd w:val="clear" w:color="auto" w:fill="FFFFFF"/>
        <w:spacing w:after="225" w:line="240" w:lineRule="auto"/>
        <w:jc w:val="both"/>
        <w:textAlignment w:val="baseline"/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</w:pPr>
      <w:r w:rsidRPr="00525600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lastRenderedPageBreak/>
        <w:t>Visinu naknade stvarnih materijalnih troškova i troškova dostave za usluge koje nisu navedene u članku 2. ovih Kriterija, tijelo javne vlasti odredit će na način da u visinu naknade zaračuna prosječnu tržišnu cijenu za uslugu, trošak amortizacije koje ima tijelo javne vlasti te trošak poštanskih usluga.</w:t>
      </w:r>
    </w:p>
    <w:p w:rsidR="00525600" w:rsidRPr="00525600" w:rsidRDefault="00525600" w:rsidP="00525600">
      <w:pPr>
        <w:shd w:val="clear" w:color="auto" w:fill="FFFFFF"/>
        <w:spacing w:after="225" w:line="240" w:lineRule="auto"/>
        <w:jc w:val="both"/>
        <w:textAlignment w:val="baseline"/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</w:pPr>
      <w:r w:rsidRPr="00525600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t>Vrijeme koje zaposlenik tijela javne vlasti provede prikupljajući, pripremajući i pružajući informaciju korisniku prava na pristup informaciji, ne predstavlja stvarni materijalni trošak.</w:t>
      </w:r>
    </w:p>
    <w:p w:rsidR="00525600" w:rsidRPr="00525600" w:rsidRDefault="00525600" w:rsidP="00525600">
      <w:pPr>
        <w:shd w:val="clear" w:color="auto" w:fill="FFFFFF"/>
        <w:spacing w:after="225" w:line="240" w:lineRule="auto"/>
        <w:jc w:val="center"/>
        <w:textAlignment w:val="baseline"/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</w:pPr>
      <w:r w:rsidRPr="00525600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t>Članak 4.</w:t>
      </w:r>
    </w:p>
    <w:p w:rsidR="00525600" w:rsidRPr="00525600" w:rsidRDefault="00525600" w:rsidP="00525600">
      <w:pPr>
        <w:shd w:val="clear" w:color="auto" w:fill="FFFFFF"/>
        <w:spacing w:after="225" w:line="240" w:lineRule="auto"/>
        <w:jc w:val="both"/>
        <w:textAlignment w:val="baseline"/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</w:pPr>
      <w:r w:rsidRPr="00525600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t>Tijelo javne vlasti dostavit će korisniku informaciju po primitku dokaza o izvršenoj uplati.</w:t>
      </w:r>
    </w:p>
    <w:p w:rsidR="00525600" w:rsidRPr="00525600" w:rsidRDefault="00525600" w:rsidP="00525600">
      <w:pPr>
        <w:shd w:val="clear" w:color="auto" w:fill="FFFFFF"/>
        <w:spacing w:after="225" w:line="240" w:lineRule="auto"/>
        <w:jc w:val="both"/>
        <w:textAlignment w:val="baseline"/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</w:pPr>
      <w:r w:rsidRPr="00525600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t>Tijelo javne vlasti zatražit će od korisnika da unaprijed položi na račun tijela javne vlasti očekivani iznos stvarnih materijalnih troškova odnosno troškova dostave u roku od osam dana, ukoliko iznos prelazi 150,00 kuna. U slučaju da korisnik prava na pristup informaciji u roku ne položi navedeni iznos, smatrat će se da je korisnik prava na pristup informaciji odustao od zahtjeva.</w:t>
      </w:r>
    </w:p>
    <w:p w:rsidR="00525600" w:rsidRPr="00525600" w:rsidRDefault="00525600" w:rsidP="00525600">
      <w:pPr>
        <w:shd w:val="clear" w:color="auto" w:fill="FFFFFF"/>
        <w:spacing w:after="225" w:line="240" w:lineRule="auto"/>
        <w:jc w:val="center"/>
        <w:textAlignment w:val="baseline"/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</w:pPr>
      <w:r w:rsidRPr="00525600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t>Članak 5.</w:t>
      </w:r>
    </w:p>
    <w:p w:rsidR="00525600" w:rsidRPr="00525600" w:rsidRDefault="00525600" w:rsidP="00525600">
      <w:pPr>
        <w:shd w:val="clear" w:color="auto" w:fill="FFFFFF"/>
        <w:spacing w:after="225" w:line="240" w:lineRule="auto"/>
        <w:jc w:val="both"/>
        <w:textAlignment w:val="baseline"/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</w:pPr>
      <w:r w:rsidRPr="00525600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t>Iz razloga učinkovitosti i ekonomičnosti te ostvarivanja razmjernosti u zaštiti prava stranaka i javnog interesa, tijelo javne vlasti može odlučiti da korisniku prava na informaciju ne zaračuna troškove koji nastaju pružanjem i dostavom informacije ukoliko isti ne prelaze iznos od 50,00 kuna.</w:t>
      </w:r>
    </w:p>
    <w:p w:rsidR="00525600" w:rsidRPr="00525600" w:rsidRDefault="00525600" w:rsidP="00525600">
      <w:pPr>
        <w:shd w:val="clear" w:color="auto" w:fill="FFFFFF"/>
        <w:spacing w:after="225" w:line="240" w:lineRule="auto"/>
        <w:jc w:val="center"/>
        <w:textAlignment w:val="baseline"/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</w:pPr>
      <w:r w:rsidRPr="00525600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t>Članak 6.</w:t>
      </w:r>
    </w:p>
    <w:p w:rsidR="00525600" w:rsidRPr="00525600" w:rsidRDefault="00525600" w:rsidP="00525600">
      <w:pPr>
        <w:shd w:val="clear" w:color="auto" w:fill="FFFFFF"/>
        <w:spacing w:after="225" w:line="240" w:lineRule="auto"/>
        <w:jc w:val="both"/>
        <w:textAlignment w:val="baseline"/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</w:pPr>
      <w:r w:rsidRPr="00525600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t>Danom stupanja na snagu ovih Kriterija prestaju važiti Kriteriji za određivanje visine naknade iz članka 19., stavka 2. Zakona o pravu na pristup informacijama (»Narodne novine«, br. 172/03. i 144/10.).</w:t>
      </w:r>
    </w:p>
    <w:p w:rsidR="00525600" w:rsidRPr="00525600" w:rsidRDefault="00525600" w:rsidP="00525600">
      <w:pPr>
        <w:shd w:val="clear" w:color="auto" w:fill="FFFFFF"/>
        <w:spacing w:after="225" w:line="240" w:lineRule="auto"/>
        <w:jc w:val="both"/>
        <w:textAlignment w:val="baseline"/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</w:pPr>
      <w:r w:rsidRPr="00525600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t>Ovi Kriteriji stupaju na snagu osmoga dana od dana objave u »Narodnim novinama«.</w:t>
      </w:r>
    </w:p>
    <w:p w:rsidR="00525600" w:rsidRPr="00525600" w:rsidRDefault="00525600" w:rsidP="00525600">
      <w:pPr>
        <w:shd w:val="clear" w:color="auto" w:fill="FFFFFF"/>
        <w:spacing w:after="225" w:line="240" w:lineRule="auto"/>
        <w:jc w:val="both"/>
        <w:textAlignment w:val="baseline"/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</w:pPr>
      <w:r w:rsidRPr="00525600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t>Klasa: 008-03/13-01/68</w:t>
      </w:r>
      <w:r w:rsidRPr="00525600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br/>
      </w:r>
      <w:r w:rsidRPr="00525600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br/>
      </w:r>
      <w:proofErr w:type="spellStart"/>
      <w:r w:rsidRPr="00525600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t>Urbroj</w:t>
      </w:r>
      <w:proofErr w:type="spellEnd"/>
      <w:r w:rsidRPr="00525600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t>: 401-01/01-14-04</w:t>
      </w:r>
      <w:r w:rsidRPr="00525600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br/>
      </w:r>
      <w:r w:rsidRPr="00525600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br/>
        <w:t>Zagreb, 24. siječnja 2014.</w:t>
      </w:r>
    </w:p>
    <w:p w:rsidR="00525600" w:rsidRPr="00525600" w:rsidRDefault="00525600" w:rsidP="00525600">
      <w:pPr>
        <w:shd w:val="clear" w:color="auto" w:fill="FFFFFF"/>
        <w:spacing w:line="240" w:lineRule="auto"/>
        <w:ind w:left="6464"/>
        <w:jc w:val="center"/>
        <w:textAlignment w:val="baseline"/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</w:pPr>
      <w:r w:rsidRPr="00525600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t>Povjerenica za informiranje</w:t>
      </w:r>
      <w:r w:rsidRPr="00525600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br/>
      </w:r>
      <w:r w:rsidRPr="00525600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br/>
      </w:r>
      <w:r w:rsidRPr="00525600">
        <w:rPr>
          <w:rFonts w:ascii="Minion Pro" w:eastAsia="Times New Roman" w:hAnsi="Minion Pro" w:cs="Times New Roman"/>
          <w:b/>
          <w:bCs/>
          <w:color w:val="000000"/>
          <w:sz w:val="24"/>
          <w:szCs w:val="24"/>
          <w:bdr w:val="none" w:sz="0" w:space="0" w:color="auto" w:frame="1"/>
          <w:lang w:eastAsia="hr-HR"/>
        </w:rPr>
        <w:t xml:space="preserve">dr. </w:t>
      </w:r>
      <w:proofErr w:type="spellStart"/>
      <w:r w:rsidRPr="00525600">
        <w:rPr>
          <w:rFonts w:ascii="Minion Pro" w:eastAsia="Times New Roman" w:hAnsi="Minion Pro" w:cs="Times New Roman"/>
          <w:b/>
          <w:bCs/>
          <w:color w:val="000000"/>
          <w:sz w:val="24"/>
          <w:szCs w:val="24"/>
          <w:bdr w:val="none" w:sz="0" w:space="0" w:color="auto" w:frame="1"/>
          <w:lang w:eastAsia="hr-HR"/>
        </w:rPr>
        <w:t>sc</w:t>
      </w:r>
      <w:proofErr w:type="spellEnd"/>
      <w:r w:rsidRPr="00525600">
        <w:rPr>
          <w:rFonts w:ascii="Minion Pro" w:eastAsia="Times New Roman" w:hAnsi="Minion Pro" w:cs="Times New Roman"/>
          <w:b/>
          <w:bCs/>
          <w:color w:val="000000"/>
          <w:sz w:val="24"/>
          <w:szCs w:val="24"/>
          <w:bdr w:val="none" w:sz="0" w:space="0" w:color="auto" w:frame="1"/>
          <w:lang w:eastAsia="hr-HR"/>
        </w:rPr>
        <w:t xml:space="preserve">. Anamarija Musa, dipl. </w:t>
      </w:r>
      <w:proofErr w:type="spellStart"/>
      <w:r w:rsidRPr="00525600">
        <w:rPr>
          <w:rFonts w:ascii="Minion Pro" w:eastAsia="Times New Roman" w:hAnsi="Minion Pro" w:cs="Times New Roman"/>
          <w:b/>
          <w:bCs/>
          <w:color w:val="000000"/>
          <w:sz w:val="24"/>
          <w:szCs w:val="24"/>
          <w:bdr w:val="none" w:sz="0" w:space="0" w:color="auto" w:frame="1"/>
          <w:lang w:eastAsia="hr-HR"/>
        </w:rPr>
        <w:t>iur</w:t>
      </w:r>
      <w:proofErr w:type="spellEnd"/>
      <w:r w:rsidRPr="00525600">
        <w:rPr>
          <w:rFonts w:ascii="Minion Pro" w:eastAsia="Times New Roman" w:hAnsi="Minion Pro" w:cs="Times New Roman"/>
          <w:b/>
          <w:bCs/>
          <w:color w:val="000000"/>
          <w:sz w:val="24"/>
          <w:szCs w:val="24"/>
          <w:bdr w:val="none" w:sz="0" w:space="0" w:color="auto" w:frame="1"/>
          <w:lang w:eastAsia="hr-HR"/>
        </w:rPr>
        <w:t>.,</w:t>
      </w:r>
      <w:r w:rsidRPr="00525600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t> v. r.</w:t>
      </w:r>
    </w:p>
    <w:p w:rsidR="00C43AEF" w:rsidRDefault="00C43AEF"/>
    <w:p w:rsidR="00C43AEF" w:rsidRDefault="00C43AEF"/>
    <w:sectPr w:rsidR="00C43A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181"/>
    <w:rsid w:val="00525600"/>
    <w:rsid w:val="00535256"/>
    <w:rsid w:val="00603181"/>
    <w:rsid w:val="00914E96"/>
    <w:rsid w:val="00C43AEF"/>
    <w:rsid w:val="00CA1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D8DE04-984E-4E4D-802D-D0F0B06D7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524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8925">
          <w:marLeft w:val="0"/>
          <w:marRight w:val="0"/>
          <w:marTop w:val="4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91703">
          <w:marLeft w:val="0"/>
          <w:marRight w:val="0"/>
          <w:marTop w:val="0"/>
          <w:marBottom w:val="0"/>
          <w:divBdr>
            <w:top w:val="single" w:sz="6" w:space="0" w:color="E4E4E6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72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703738">
                  <w:marLeft w:val="0"/>
                  <w:marRight w:val="150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343332">
                      <w:marLeft w:val="0"/>
                      <w:marRight w:val="0"/>
                      <w:marTop w:val="30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227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191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717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438320">
          <w:marLeft w:val="0"/>
          <w:marRight w:val="0"/>
          <w:marTop w:val="0"/>
          <w:marBottom w:val="225"/>
          <w:divBdr>
            <w:top w:val="none" w:sz="0" w:space="15" w:color="auto"/>
            <w:left w:val="none" w:sz="0" w:space="0" w:color="auto"/>
            <w:bottom w:val="single" w:sz="6" w:space="0" w:color="E4E4E6"/>
            <w:right w:val="none" w:sz="0" w:space="0" w:color="auto"/>
          </w:divBdr>
        </w:div>
        <w:div w:id="1133601229">
          <w:marLeft w:val="0"/>
          <w:marRight w:val="0"/>
          <w:marTop w:val="0"/>
          <w:marBottom w:val="0"/>
          <w:divBdr>
            <w:top w:val="single" w:sz="6" w:space="0" w:color="E4E4E6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05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390510">
                  <w:marLeft w:val="0"/>
                  <w:marRight w:val="150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268601">
                      <w:marLeft w:val="0"/>
                      <w:marRight w:val="0"/>
                      <w:marTop w:val="30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449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39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9668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5078642">
                                      <w:marLeft w:val="0"/>
                                      <w:marRight w:val="0"/>
                                      <w:marTop w:val="30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52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610003">
          <w:marLeft w:val="0"/>
          <w:marRight w:val="0"/>
          <w:marTop w:val="4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08021">
          <w:marLeft w:val="0"/>
          <w:marRight w:val="0"/>
          <w:marTop w:val="0"/>
          <w:marBottom w:val="0"/>
          <w:divBdr>
            <w:top w:val="single" w:sz="6" w:space="0" w:color="E4E4E6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91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510223">
                  <w:marLeft w:val="0"/>
                  <w:marRight w:val="150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369242">
                      <w:marLeft w:val="0"/>
                      <w:marRight w:val="0"/>
                      <w:marTop w:val="30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819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590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5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6363755">
                                      <w:marLeft w:val="0"/>
                                      <w:marRight w:val="0"/>
                                      <w:marTop w:val="30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903</Words>
  <Characters>5153</Characters>
  <Application>Microsoft Office Word</Application>
  <DocSecurity>0</DocSecurity>
  <Lines>42</Lines>
  <Paragraphs>12</Paragraphs>
  <ScaleCrop>false</ScaleCrop>
  <Company/>
  <LinksUpToDate>false</LinksUpToDate>
  <CharactersWithSpaces>6044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Nenad Devcic</dc:creator>
  <cp:keywords/>
  <dc:description/>
  <cp:lastModifiedBy>Nenad Devcic</cp:lastModifiedBy>
  <cp:revision>5</cp:revision>
  <dcterms:created xsi:type="dcterms:W3CDTF">2023-08-18T07:46:00Z</dcterms:created>
  <dcterms:modified xsi:type="dcterms:W3CDTF">2023-08-18T07:50:00Z</dcterms:modified>
</cp:coreProperties>
</file>